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还 耕 协 议</w:t>
      </w:r>
    </w:p>
    <w:p>
      <w:pPr>
        <w:spacing w:line="220" w:lineRule="atLeas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spacing w:line="2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甲方:           村委会</w:t>
      </w:r>
    </w:p>
    <w:p>
      <w:pPr>
        <w:spacing w:after="0"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乙方:</w:t>
      </w:r>
    </w:p>
    <w:p>
      <w:pPr>
        <w:spacing w:after="0" w:line="2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>
      <w:pPr>
        <w:spacing w:after="0"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规范农村村民建房审批程序,切实保护耕地,实行占一补一,合理利用土地资源,现根据《中华人民共和国土地管理法》和《陕西省实施&lt;中华人民共和国土地管理法&gt;办法》有关规定，村委会同农村村民建房户签订如下协议：</w:t>
      </w:r>
    </w:p>
    <w:p>
      <w:pPr>
        <w:spacing w:after="0"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乙方申请新建住宅必须严格按照《中华人民共和国土地管理法》第62条、《陕西省实施&lt;中华人民共和国土地管理法&gt;办法》第33条：“农村村民每户只能有一处宅基地，城市郊区每户不超过一百三十三平方米（二分），川地、原地每户不超过二百平方米（三分）；山地、丘陵地每户不超过二百六十七平方米（四分）”。</w:t>
      </w:r>
    </w:p>
    <w:p>
      <w:pPr>
        <w:spacing w:after="0"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二、乙方必须在新建房屋竣工后三个月内拆除原房屋并还耕。</w:t>
      </w:r>
    </w:p>
    <w:p>
      <w:pPr>
        <w:spacing w:after="0"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三、乙方不得将原房屋出租、出卖。</w:t>
      </w:r>
    </w:p>
    <w:p>
      <w:pPr>
        <w:spacing w:after="0"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四、乙方如未在规定期限内将原基拆除还耕，由村委会负责组织拆除，复耕，所需费用用乙方负责。</w:t>
      </w:r>
    </w:p>
    <w:p>
      <w:pPr>
        <w:spacing w:after="0"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甲方（签章）：                 乙方：</w:t>
      </w:r>
    </w:p>
    <w:p>
      <w:pPr>
        <w:spacing w:line="220" w:lineRule="atLeast"/>
        <w:ind w:right="640"/>
        <w:jc w:val="right"/>
        <w:rPr>
          <w:rFonts w:ascii="仿宋_GB2312" w:eastAsia="仿宋_GB2312" w:hint="eastAsia"/>
          <w:sz w:val="32"/>
          <w:szCs w:val="32"/>
        </w:rPr>
      </w:pPr>
    </w:p>
    <w:p>
      <w:pPr>
        <w:spacing w:line="220" w:lineRule="atLeast"/>
        <w:ind w:right="640"/>
        <w:jc w:val="right"/>
        <w:rPr>
          <w:rFonts w:ascii="仿宋_GB2312" w:eastAsia="仿宋_GB2312" w:hint="eastAsia"/>
          <w:sz w:val="32"/>
          <w:szCs w:val="32"/>
        </w:rPr>
      </w:pPr>
    </w:p>
    <w:p>
      <w:pPr>
        <w:wordWrap w:val="0"/>
        <w:spacing w:line="220" w:lineRule="atLeas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签订日期：    年    月    日</w:t>
      </w:r>
    </w:p>
    <w:sectPr>
      <w:pgSz w:w="11906" w:h="16838"/>
      <w:pgMar w:top="2155" w:right="1531" w:bottom="2041" w:left="1588" w:header="709" w:footer="709" w:gutter="0"/>
      <w:docGrid w:type="lines" w:linePitch="574" w:charSpace="1921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57"/>
  <w:drawingGridVerticalSpacing w:val="287"/>
  <w:displayHorizontalDrawingGridEvery w:val="2"/>
  <w:displayVerticalDrawingGridEvery w:val="2"/>
  <w:compat>
    <w:spaceForUL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adjustRightInd w:val="0"/>
      <w:snapToGrid w:val="0"/>
      <w:spacing w:after="200" w:line="240" w:lineRule="auto"/>
    </w:pPr>
    <w:rPr>
      <w:rFonts w:ascii="Tahoma" w:eastAsia="微软雅黑" w:cs="Arial" w:hAnsi="Tahoma"/>
      <w:sz w:val="22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17</TotalTime>
  <Application>Yozo_Office</Application>
  <Pages>1</Pages>
  <Words>366</Words>
  <Characters>368</Characters>
  <Lines>25</Lines>
  <Paragraphs>10</Paragraphs>
  <CharactersWithSpaces>411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微软用户</cp:lastModifiedBy>
  <cp:revision>3</cp:revision>
  <dcterms:created xsi:type="dcterms:W3CDTF">2008-09-11T17:20:00Z</dcterms:created>
  <dcterms:modified xsi:type="dcterms:W3CDTF">2017-04-13T03:03:24Z</dcterms:modified>
</cp:coreProperties>
</file>